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ABF4F1">
      <w:pPr>
        <w:jc w:val="left"/>
        <w:rPr>
          <w:rFonts w:hint="default" w:ascii="Times New Roman" w:hAnsi="Times New Roman" w:eastAsia="仿宋_GB2312" w:cs="Times New Roman"/>
          <w:b w:val="0"/>
          <w:bCs w:val="0"/>
          <w:sz w:val="28"/>
          <w:szCs w:val="28"/>
        </w:rPr>
      </w:pPr>
      <w:r>
        <w:rPr>
          <w:rFonts w:hint="default" w:ascii="Times New Roman" w:hAnsi="Times New Roman" w:eastAsia="仿宋_GB2312" w:cs="Times New Roman"/>
          <w:b w:val="0"/>
          <w:bCs w:val="0"/>
          <w:sz w:val="28"/>
          <w:szCs w:val="28"/>
        </w:rPr>
        <w:t>附件1：</w:t>
      </w:r>
    </w:p>
    <w:p w14:paraId="21AE8011">
      <w:pPr>
        <w:jc w:val="center"/>
        <w:rPr>
          <w:rFonts w:hint="default" w:ascii="Times New Roman" w:hAnsi="Times New Roman" w:eastAsia="方正小标宋简体" w:cs="Times New Roman"/>
          <w:color w:val="FF0000"/>
          <w:sz w:val="13"/>
          <w:szCs w:val="13"/>
        </w:rPr>
      </w:pPr>
      <w:r>
        <w:rPr>
          <w:rFonts w:hint="default" w:ascii="Times New Roman" w:hAnsi="Times New Roman" w:eastAsia="方正小标宋简体" w:cs="Times New Roman"/>
          <w:bCs/>
          <w:color w:val="FF0000"/>
          <w:sz w:val="72"/>
          <w:szCs w:val="72"/>
        </w:rPr>
        <w:t>中国勘察设计协会文件</w:t>
      </w:r>
    </w:p>
    <w:p w14:paraId="3E73CC8A">
      <w:pPr>
        <w:rPr>
          <w:rFonts w:hint="default" w:ascii="Times New Roman" w:hAnsi="Times New Roman" w:cs="Times New Roman"/>
          <w:color w:val="000000" w:themeColor="text1"/>
          <w:szCs w:val="13"/>
          <w14:textFill>
            <w14:solidFill>
              <w14:schemeClr w14:val="tx1"/>
            </w14:solidFill>
          </w14:textFill>
        </w:rPr>
      </w:pPr>
    </w:p>
    <w:p w14:paraId="2149E08A">
      <w:pPr>
        <w:spacing w:before="204" w:beforeLines="50"/>
        <w:jc w:val="center"/>
        <w:rPr>
          <w:rFonts w:hint="default" w:ascii="Times New Roman" w:hAnsi="Times New Roman" w:eastAsia="楷体" w:cs="Times New Roman"/>
          <w:sz w:val="28"/>
          <w:szCs w:val="21"/>
        </w:rPr>
      </w:pPr>
      <w:r>
        <w:rPr>
          <w:rFonts w:hint="default" w:ascii="Times New Roman" w:hAnsi="Times New Roman" w:eastAsia="楷体" w:cs="Times New Roman"/>
          <w:sz w:val="28"/>
          <w:szCs w:val="21"/>
        </w:rPr>
        <w:t>中设协字〔2024〕</w:t>
      </w:r>
      <w:r>
        <w:rPr>
          <w:rFonts w:hint="default" w:ascii="Times New Roman" w:hAnsi="Times New Roman" w:eastAsia="楷体" w:cs="Times New Roman"/>
          <w:sz w:val="28"/>
          <w:szCs w:val="21"/>
          <w:lang w:val="en-US" w:eastAsia="zh-CN"/>
        </w:rPr>
        <w:t>63</w:t>
      </w:r>
      <w:r>
        <w:rPr>
          <w:rFonts w:hint="default" w:ascii="Times New Roman" w:hAnsi="Times New Roman" w:eastAsia="楷体" w:cs="Times New Roman"/>
          <w:sz w:val="28"/>
          <w:szCs w:val="21"/>
        </w:rPr>
        <w:t>号</w:t>
      </w:r>
    </w:p>
    <w:p w14:paraId="2B1C7731">
      <w:pPr>
        <w:spacing w:line="600" w:lineRule="exact"/>
        <w:jc w:val="center"/>
        <w:rPr>
          <w:rFonts w:hint="default" w:ascii="Times New Roman" w:hAnsi="Times New Roman" w:eastAsia="方正小标宋简体" w:cs="Times New Roman"/>
          <w:color w:val="000000" w:themeColor="text1"/>
          <w:kern w:val="0"/>
          <w:sz w:val="36"/>
          <w:szCs w:val="36"/>
          <w14:textFill>
            <w14:solidFill>
              <w14:schemeClr w14:val="tx1"/>
            </w14:solidFill>
          </w14:textFill>
        </w:rPr>
      </w:pPr>
      <w:bookmarkStart w:id="0" w:name="_GoBack"/>
      <w:r>
        <w:rPr>
          <w:rFonts w:hint="default" w:ascii="Times New Roman" w:hAnsi="Times New Roman" w:eastAsia="方正小标宋简体" w:cs="Times New Roman"/>
          <w:color w:val="000000" w:themeColor="text1"/>
          <w:sz w:val="36"/>
          <w:szCs w:val="3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70485</wp:posOffset>
                </wp:positionV>
                <wp:extent cx="5723890" cy="0"/>
                <wp:effectExtent l="0" t="13970" r="10160" b="24130"/>
                <wp:wrapNone/>
                <wp:docPr id="1" name="直接连接符 1"/>
                <wp:cNvGraphicFramePr/>
                <a:graphic xmlns:a="http://schemas.openxmlformats.org/drawingml/2006/main">
                  <a:graphicData uri="http://schemas.microsoft.com/office/word/2010/wordprocessingShape">
                    <wps:wsp>
                      <wps:cNvCnPr/>
                      <wps:spPr>
                        <a:xfrm>
                          <a:off x="0" y="0"/>
                          <a:ext cx="5723890"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05pt;margin-top:5.55pt;height:0pt;width:450.7pt;z-index:251659264;mso-width-relative:page;mso-height-relative:page;" filled="f" stroked="t" coordsize="21600,21600" o:gfxdata="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wG/oHWAAAACQEAAA8AAAAAAAAAAQAgAAAAIgAAAGRycy9kb3ducmV2LnhtbFBLAQIU&#10;ABQAAAAIAIdO4kCfcG2Y9QEAAOcDAAAOAAAAAAAAAAEAIAAAACUBAABkcnMvZTJvRG9jLnhtbFBL&#10;BQYAAAAABgAGAFkBAACMBQAAAAA=&#10;">
                <v:fill on="f" focussize="0,0"/>
                <v:stroke weight="2.25pt" color="#FF0000" joinstyle="round"/>
                <v:imagedata o:title=""/>
                <o:lock v:ext="edit" aspectratio="f"/>
              </v:line>
            </w:pict>
          </mc:Fallback>
        </mc:AlternateContent>
      </w:r>
      <w:bookmarkEnd w:id="0"/>
    </w:p>
    <w:p w14:paraId="57BC86AA">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关于召开第四届全国勘察设计行业</w:t>
      </w:r>
    </w:p>
    <w:p w14:paraId="6CC06468">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工程项目管理大会的通知</w:t>
      </w:r>
    </w:p>
    <w:p w14:paraId="2BD8DA53">
      <w:pPr>
        <w:spacing w:line="600" w:lineRule="exact"/>
        <w:jc w:val="center"/>
        <w:rPr>
          <w:rFonts w:hint="default" w:ascii="Times New Roman" w:hAnsi="Times New Roman" w:eastAsia="等线" w:cs="Times New Roman"/>
          <w:b/>
          <w:bCs/>
          <w:sz w:val="36"/>
          <w:szCs w:val="36"/>
        </w:rPr>
      </w:pPr>
    </w:p>
    <w:p w14:paraId="393C7566">
      <w:pPr>
        <w:spacing w:line="600" w:lineRule="exac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各有关单位：</w:t>
      </w:r>
    </w:p>
    <w:p w14:paraId="5F709C53">
      <w:pPr>
        <w:spacing w:line="60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为贯彻党的二十届三中全会《关于进一步全面深化改革 推进中国式现代化的决定》精神，不断提高勘察设计企业工程项目规范化管理水平和数字化项目管理能力，促进企业高质量发展，</w:t>
      </w:r>
      <w:r>
        <w:rPr>
          <w:rFonts w:hint="default" w:ascii="Times New Roman" w:hAnsi="Times New Roman" w:eastAsia="仿宋_GB2312" w:cs="Times New Roman"/>
          <w:bCs/>
          <w:sz w:val="28"/>
          <w:szCs w:val="28"/>
        </w:rPr>
        <w:t>经研究，定于2024年9月下旬在北京召开第四届全国勘察设计行业工程项目管理大会。现将有关事项通知如下：</w:t>
      </w:r>
    </w:p>
    <w:p w14:paraId="7E2A06EC">
      <w:pPr>
        <w:spacing w:line="600" w:lineRule="exact"/>
        <w:ind w:firstLine="560" w:firstLineChars="200"/>
        <w:outlineLvl w:val="0"/>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一、会议组织</w:t>
      </w:r>
    </w:p>
    <w:p w14:paraId="15C64A03">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主办单位：中国勘察设计协会</w:t>
      </w:r>
    </w:p>
    <w:p w14:paraId="731210F4">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承办单位：中国石油和化工勘察设计协会</w:t>
      </w:r>
    </w:p>
    <w:p w14:paraId="172165DE">
      <w:pPr>
        <w:spacing w:line="600" w:lineRule="exact"/>
        <w:ind w:firstLine="1960" w:firstLineChars="7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中国勘察设计协会建设项目管理和工程总承包分会</w:t>
      </w:r>
    </w:p>
    <w:p w14:paraId="792484E1">
      <w:pPr>
        <w:spacing w:line="600" w:lineRule="exact"/>
        <w:ind w:left="1959" w:leftChars="266" w:hanging="1400" w:hangingChars="5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协办单位：中国勘察设计协会建设项目管理和工程总承包分会副会长单位及数字化项目管理服务企业</w:t>
      </w:r>
    </w:p>
    <w:p w14:paraId="090AB157">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技术支持单位：北京人工石科技有限公司</w:t>
      </w:r>
    </w:p>
    <w:p w14:paraId="7A4204FC">
      <w:pPr>
        <w:spacing w:line="600" w:lineRule="exact"/>
        <w:ind w:firstLine="560" w:firstLineChars="200"/>
        <w:outlineLvl w:val="0"/>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二、会议内容</w:t>
      </w:r>
    </w:p>
    <w:p w14:paraId="04770A90">
      <w:pPr>
        <w:spacing w:line="600" w:lineRule="exact"/>
        <w:ind w:firstLine="562" w:firstLineChars="200"/>
        <w:outlineLvl w:val="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（一）会议主题</w:t>
      </w:r>
    </w:p>
    <w:p w14:paraId="65DCDA93">
      <w:pPr>
        <w:spacing w:line="600" w:lineRule="exact"/>
        <w:ind w:firstLine="560" w:firstLineChars="200"/>
        <w:outlineLvl w:val="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规范化管理 数字化提升 高质量发展</w:t>
      </w:r>
    </w:p>
    <w:p w14:paraId="0E15053A">
      <w:pPr>
        <w:spacing w:line="600" w:lineRule="exact"/>
        <w:ind w:firstLine="562" w:firstLineChars="200"/>
        <w:outlineLvl w:val="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（二）主要内容</w:t>
      </w:r>
    </w:p>
    <w:p w14:paraId="56724F22">
      <w:pPr>
        <w:spacing w:line="600" w:lineRule="exact"/>
        <w:ind w:firstLine="562" w:firstLineChars="200"/>
        <w:outlineLvl w:val="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1.领导讲话及主题报告</w:t>
      </w:r>
    </w:p>
    <w:p w14:paraId="25E9DDB1">
      <w:pPr>
        <w:spacing w:line="600" w:lineRule="exact"/>
        <w:ind w:firstLine="560" w:firstLineChars="200"/>
        <w:outlineLvl w:val="0"/>
        <w:rPr>
          <w:rFonts w:hint="default" w:ascii="Times New Roman" w:hAnsi="Times New Roman" w:eastAsia="仿宋_GB2312" w:cs="Times New Roman"/>
          <w:bCs/>
          <w:sz w:val="28"/>
          <w:szCs w:val="28"/>
        </w:rPr>
      </w:pPr>
      <w:r>
        <w:rPr>
          <w:rFonts w:hint="default" w:ascii="Times New Roman" w:hAnsi="Times New Roman" w:eastAsia="仿宋_GB2312" w:cs="Times New Roman"/>
          <w:sz w:val="28"/>
          <w:szCs w:val="28"/>
        </w:rPr>
        <w:t>（1）</w:t>
      </w:r>
      <w:r>
        <w:rPr>
          <w:rFonts w:hint="default" w:ascii="Times New Roman" w:hAnsi="Times New Roman" w:eastAsia="仿宋_GB2312" w:cs="Times New Roman"/>
          <w:bCs/>
          <w:sz w:val="28"/>
          <w:szCs w:val="28"/>
          <w:lang w:val="en-US" w:eastAsia="zh-CN"/>
        </w:rPr>
        <w:t>主管部门有关</w:t>
      </w:r>
      <w:r>
        <w:rPr>
          <w:rFonts w:hint="default" w:ascii="Times New Roman" w:hAnsi="Times New Roman" w:eastAsia="仿宋_GB2312" w:cs="Times New Roman"/>
          <w:bCs/>
          <w:sz w:val="28"/>
          <w:szCs w:val="28"/>
        </w:rPr>
        <w:t>领导讲话</w:t>
      </w:r>
    </w:p>
    <w:p w14:paraId="5D82C32D">
      <w:pPr>
        <w:spacing w:line="600" w:lineRule="exact"/>
        <w:ind w:firstLine="560" w:firstLineChars="200"/>
        <w:outlineLvl w:val="0"/>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（2）中国勘察设计协会领导讲话</w:t>
      </w:r>
    </w:p>
    <w:p w14:paraId="728F51A7">
      <w:pPr>
        <w:spacing w:line="600" w:lineRule="exact"/>
        <w:ind w:firstLine="560" w:firstLineChars="200"/>
        <w:outlineLvl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（3）新时期建设项目管理和工程总承包高质量发展的报告</w:t>
      </w:r>
    </w:p>
    <w:p w14:paraId="3AC7F4CF">
      <w:pPr>
        <w:spacing w:line="600" w:lineRule="exact"/>
        <w:ind w:firstLine="560" w:firstLineChars="200"/>
        <w:outlineLvl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（4）数字化项目管理发展趋势的报告</w:t>
      </w:r>
    </w:p>
    <w:p w14:paraId="17EA9F07">
      <w:pPr>
        <w:spacing w:line="600" w:lineRule="exact"/>
        <w:ind w:firstLine="562" w:firstLineChars="200"/>
        <w:outlineLvl w:val="0"/>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2.发布经典项目名录</w:t>
      </w:r>
    </w:p>
    <w:p w14:paraId="38D8486F">
      <w:pPr>
        <w:spacing w:line="6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发布2023年度全国工程勘察设计行业项目管理和工程总承包经典项目名录</w:t>
      </w:r>
    </w:p>
    <w:p w14:paraId="5C5F90C2">
      <w:pPr>
        <w:spacing w:line="600" w:lineRule="exact"/>
        <w:ind w:firstLine="562" w:firstLineChars="200"/>
        <w:outlineLvl w:val="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3.工程总承包项目管理经验交流</w:t>
      </w:r>
    </w:p>
    <w:p w14:paraId="1EE38D36">
      <w:pPr>
        <w:spacing w:line="600" w:lineRule="exact"/>
        <w:ind w:firstLine="560" w:firstLineChars="200"/>
        <w:outlineLvl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（1）海外工程总承包经典项目案例交流</w:t>
      </w:r>
    </w:p>
    <w:p w14:paraId="6ED21FFA">
      <w:pPr>
        <w:spacing w:line="600" w:lineRule="exact"/>
        <w:ind w:firstLine="560" w:firstLineChars="200"/>
        <w:outlineLvl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（2）国内工程总承包经典项目案例交流</w:t>
      </w:r>
    </w:p>
    <w:p w14:paraId="7D545DED">
      <w:pPr>
        <w:spacing w:line="600" w:lineRule="exact"/>
        <w:ind w:firstLine="562" w:firstLineChars="200"/>
        <w:outlineLvl w:val="0"/>
        <w:rPr>
          <w:rFonts w:hint="default" w:ascii="Times New Roman" w:hAnsi="Times New Roman" w:eastAsia="仿宋" w:cs="Times New Roman"/>
          <w:b/>
          <w:bCs/>
          <w:sz w:val="28"/>
          <w:szCs w:val="28"/>
        </w:rPr>
      </w:pPr>
      <w:r>
        <w:rPr>
          <w:rFonts w:hint="default" w:ascii="Times New Roman" w:hAnsi="Times New Roman" w:eastAsia="仿宋_GB2312" w:cs="Times New Roman"/>
          <w:b/>
          <w:sz w:val="28"/>
          <w:szCs w:val="28"/>
        </w:rPr>
        <w:t>4.工程项目管理热点问题解决方案的探索与实践经验交流</w:t>
      </w:r>
    </w:p>
    <w:p w14:paraId="4342C5C3">
      <w:pPr>
        <w:spacing w:line="600" w:lineRule="exact"/>
        <w:rPr>
          <w:rFonts w:hint="default" w:ascii="Times New Roman" w:hAnsi="Times New Roman" w:eastAsia="仿宋_GB2312" w:cs="Times New Roman"/>
          <w:bCs/>
          <w:sz w:val="28"/>
          <w:szCs w:val="28"/>
          <w:lang w:val="en-US" w:eastAsia="zh-CN"/>
        </w:rPr>
      </w:pPr>
      <w:r>
        <w:rPr>
          <w:rFonts w:hint="default" w:ascii="Times New Roman" w:hAnsi="Times New Roman" w:eastAsia="仿宋" w:cs="Times New Roman"/>
          <w:b/>
          <w:bCs/>
          <w:sz w:val="28"/>
          <w:szCs w:val="28"/>
        </w:rPr>
        <w:t xml:space="preserve">    </w:t>
      </w:r>
      <w:r>
        <w:rPr>
          <w:rFonts w:hint="default" w:ascii="Times New Roman" w:hAnsi="Times New Roman" w:eastAsia="仿宋_GB2312" w:cs="Times New Roman"/>
          <w:bCs/>
          <w:sz w:val="28"/>
          <w:szCs w:val="28"/>
        </w:rPr>
        <w:t>建筑设计企业开展工程总承包的探索与实践</w:t>
      </w:r>
      <w:r>
        <w:rPr>
          <w:rFonts w:hint="default" w:ascii="Times New Roman" w:hAnsi="Times New Roman" w:eastAsia="仿宋_GB2312" w:cs="Times New Roman"/>
          <w:bCs/>
          <w:sz w:val="28"/>
          <w:szCs w:val="28"/>
          <w:lang w:val="en-US" w:eastAsia="zh-CN"/>
        </w:rPr>
        <w:t>经验交流</w:t>
      </w:r>
    </w:p>
    <w:p w14:paraId="425BB2F7">
      <w:pPr>
        <w:spacing w:line="600" w:lineRule="exact"/>
        <w:ind w:firstLine="562" w:firstLineChars="200"/>
        <w:outlineLvl w:val="0"/>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5.企业数字化项目管理经验交流</w:t>
      </w:r>
    </w:p>
    <w:p w14:paraId="52ED77E9">
      <w:pPr>
        <w:spacing w:line="600" w:lineRule="exact"/>
        <w:ind w:firstLine="560" w:firstLineChars="200"/>
        <w:outlineLvl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（1）企业数字化项目管理实践经验交流</w:t>
      </w:r>
    </w:p>
    <w:p w14:paraId="7B1DF8BD">
      <w:pPr>
        <w:spacing w:line="600" w:lineRule="exact"/>
        <w:ind w:firstLine="560" w:firstLineChars="200"/>
        <w:outlineLvl w:val="0"/>
        <w:rPr>
          <w:rFonts w:hint="default" w:ascii="Times New Roman" w:hAnsi="Times New Roman" w:eastAsia="仿宋_GB2312" w:cs="Times New Roman"/>
          <w:bCs/>
          <w:sz w:val="28"/>
          <w:szCs w:val="28"/>
          <w:lang w:val="en-US" w:eastAsia="zh-CN"/>
        </w:rPr>
      </w:pPr>
      <w:r>
        <w:rPr>
          <w:rFonts w:hint="default" w:ascii="Times New Roman" w:hAnsi="Times New Roman" w:eastAsia="仿宋_GB2312" w:cs="Times New Roman"/>
          <w:bCs/>
          <w:sz w:val="28"/>
          <w:szCs w:val="28"/>
        </w:rPr>
        <w:t>（2）国内外知名工程项目管理软件应用与实践</w:t>
      </w:r>
      <w:r>
        <w:rPr>
          <w:rFonts w:hint="default" w:ascii="Times New Roman" w:hAnsi="Times New Roman" w:eastAsia="仿宋_GB2312" w:cs="Times New Roman"/>
          <w:bCs/>
          <w:sz w:val="28"/>
          <w:szCs w:val="28"/>
          <w:lang w:val="en-US" w:eastAsia="zh-CN"/>
        </w:rPr>
        <w:t>经验交流</w:t>
      </w:r>
    </w:p>
    <w:p w14:paraId="5FD0B8E6">
      <w:pPr>
        <w:spacing w:line="600" w:lineRule="exact"/>
        <w:ind w:firstLine="562" w:firstLineChars="200"/>
        <w:outlineLvl w:val="0"/>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6.</w:t>
      </w:r>
      <w:r>
        <w:rPr>
          <w:rFonts w:hint="default" w:ascii="Times New Roman" w:hAnsi="Times New Roman" w:eastAsia="仿宋" w:cs="Times New Roman"/>
          <w:b/>
          <w:bCs/>
          <w:sz w:val="28"/>
          <w:szCs w:val="28"/>
          <w:lang w:val="en-US" w:eastAsia="zh-CN"/>
        </w:rPr>
        <w:t>发放</w:t>
      </w:r>
      <w:r>
        <w:rPr>
          <w:rFonts w:hint="default" w:ascii="Times New Roman" w:hAnsi="Times New Roman" w:eastAsia="仿宋" w:cs="Times New Roman"/>
          <w:b/>
          <w:bCs/>
          <w:sz w:val="28"/>
          <w:szCs w:val="28"/>
        </w:rPr>
        <w:t>工程项目管理书面交流材料</w:t>
      </w:r>
    </w:p>
    <w:p w14:paraId="35C5AAA8">
      <w:pPr>
        <w:spacing w:line="600" w:lineRule="exact"/>
        <w:ind w:firstLine="560" w:firstLineChars="200"/>
        <w:outlineLvl w:val="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发放《全国勘察设计行业工程项目管理和工程总承包经典项目案例集》</w:t>
      </w:r>
    </w:p>
    <w:p w14:paraId="1CBC00DB">
      <w:pPr>
        <w:spacing w:line="600" w:lineRule="exact"/>
        <w:ind w:firstLine="560" w:firstLineChars="200"/>
        <w:outlineLvl w:val="0"/>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三、参会人员</w:t>
      </w:r>
    </w:p>
    <w:p w14:paraId="691B3E14">
      <w:pPr>
        <w:spacing w:line="600" w:lineRule="exact"/>
        <w:ind w:firstLine="560" w:firstLineChars="200"/>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政府有关部门领导，</w:t>
      </w:r>
      <w:r>
        <w:rPr>
          <w:rFonts w:hint="default" w:ascii="Times New Roman" w:hAnsi="Times New Roman" w:eastAsia="仿宋_GB2312" w:cs="Times New Roman"/>
          <w:bCs/>
          <w:sz w:val="28"/>
          <w:szCs w:val="28"/>
          <w:lang w:eastAsia="zh-CN"/>
        </w:rPr>
        <w:t>各地方、各部门勘察设计同业协会</w:t>
      </w:r>
      <w:r>
        <w:rPr>
          <w:rFonts w:hint="default" w:ascii="Times New Roman" w:hAnsi="Times New Roman" w:eastAsia="仿宋_GB2312" w:cs="Times New Roman"/>
          <w:bCs/>
          <w:sz w:val="28"/>
          <w:szCs w:val="28"/>
        </w:rPr>
        <w:t>领导，2023年度工程总承包经典项目和工程项目管理经典项目的项目经理，分管工程总承包和工程项目管理业务的企业负责人和部门负责人，从事数字化管理的部门负责人和专家，建设项目管理和工程总承包分会会员单位相关人员等。</w:t>
      </w:r>
    </w:p>
    <w:p w14:paraId="3BB40441">
      <w:pPr>
        <w:spacing w:line="600" w:lineRule="exact"/>
        <w:ind w:firstLine="560" w:firstLineChars="200"/>
        <w:outlineLvl w:val="0"/>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四、会议时间和地点</w:t>
      </w:r>
    </w:p>
    <w:p w14:paraId="0413FB0C">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会议时间：2024年9月24日至26日</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9月24日下午2:00至下午6:00在北苑大酒店大厅报到；</w:t>
      </w:r>
    </w:p>
    <w:p w14:paraId="21D77876">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会议地点：北苑大酒店报告厅（地址：北京市朝阳区双营路甲6号院，联系电话：010-84932266）</w:t>
      </w:r>
    </w:p>
    <w:p w14:paraId="62351697">
      <w:pPr>
        <w:spacing w:line="600" w:lineRule="exact"/>
        <w:ind w:firstLine="560" w:firstLineChars="200"/>
        <w:outlineLvl w:val="0"/>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五、会务费</w:t>
      </w:r>
    </w:p>
    <w:p w14:paraId="52CA0FBE">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本着收支平衡的原则，收取项目管理大会会务费1500元/人。会议食宿统一安排，住宿费自理（标准间为520元/天），并请按下列形式缴纳会务费：</w:t>
      </w:r>
    </w:p>
    <w:p w14:paraId="2ACD5D89">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1.于2024年9月10日前，将会务费汇至中国勘察设计协会账户。相关信息如下：</w:t>
      </w:r>
    </w:p>
    <w:p w14:paraId="5F34E995">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收款单位：中国勘察设计协会</w:t>
      </w:r>
    </w:p>
    <w:p w14:paraId="40118C44">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开户银行：中国工商银行北京百万庄支行</w:t>
      </w:r>
    </w:p>
    <w:p w14:paraId="3FA7D2ED">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账　 号：0200001409014407151</w:t>
      </w:r>
    </w:p>
    <w:p w14:paraId="50DE1377">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行　　号：102100000144</w:t>
      </w:r>
    </w:p>
    <w:p w14:paraId="34A16D35">
      <w:pPr>
        <w:spacing w:line="600" w:lineRule="exact"/>
        <w:ind w:firstLine="560" w:firstLineChars="200"/>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汇款时请备注“项目管理大会”</w:t>
      </w:r>
      <w:r>
        <w:rPr>
          <w:rFonts w:hint="default" w:ascii="Times New Roman" w:hAnsi="Times New Roman" w:eastAsia="仿宋_GB2312" w:cs="Times New Roman"/>
          <w:sz w:val="28"/>
          <w:szCs w:val="28"/>
          <w:lang w:eastAsia="zh-CN"/>
        </w:rPr>
        <w:t>。</w:t>
      </w:r>
    </w:p>
    <w:p w14:paraId="5565EB57">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2.如未提前办理汇款，可在报到时办理缴费。</w:t>
      </w:r>
    </w:p>
    <w:p w14:paraId="107BA340">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3.按期汇款或按期以其他形式转账的参会人员，可在报到时领取会务发票</w:t>
      </w:r>
      <w:r>
        <w:rPr>
          <w:rFonts w:hint="default"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val="en-US" w:eastAsia="zh-CN"/>
        </w:rPr>
        <w:t>或由会务组将电子发票发送到报名系统中填写的邮箱</w:t>
      </w:r>
      <w:r>
        <w:rPr>
          <w:rFonts w:hint="default" w:ascii="Times New Roman" w:hAnsi="Times New Roman" w:eastAsia="仿宋_GB2312" w:cs="Times New Roman"/>
          <w:sz w:val="28"/>
          <w:szCs w:val="28"/>
        </w:rPr>
        <w:t>。在会场报到时缴费的，请自行解决住宿问题，其参会信息将不能在会议发放资料中体现，会务发票于会后寄送。</w:t>
      </w:r>
    </w:p>
    <w:p w14:paraId="62BF1B61">
      <w:pPr>
        <w:spacing w:line="600" w:lineRule="exact"/>
        <w:ind w:firstLine="560" w:firstLineChars="200"/>
        <w:outlineLvl w:val="0"/>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六、报名及联系方式</w:t>
      </w:r>
    </w:p>
    <w:p w14:paraId="3119F40D">
      <w:pPr>
        <w:ind w:firstLine="56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请于</w:t>
      </w:r>
      <w:r>
        <w:rPr>
          <w:rFonts w:hint="default" w:ascii="Times New Roman" w:hAnsi="Times New Roman" w:eastAsia="仿宋_GB2312" w:cs="Times New Roman"/>
          <w:sz w:val="28"/>
          <w:szCs w:val="28"/>
        </w:rPr>
        <w:t>2024年9月10日前</w:t>
      </w:r>
      <w:r>
        <w:rPr>
          <w:rFonts w:hint="default" w:ascii="Times New Roman" w:hAnsi="Times New Roman" w:eastAsia="仿宋_GB2312" w:cs="Times New Roman"/>
          <w:color w:val="000000"/>
          <w:kern w:val="0"/>
          <w:sz w:val="28"/>
          <w:szCs w:val="28"/>
        </w:rPr>
        <w:t>扫描下方二维码报名参加会议：</w:t>
      </w:r>
    </w:p>
    <w:p w14:paraId="38758F06">
      <w:pPr>
        <w:jc w:val="center"/>
        <w:rPr>
          <w:rFonts w:hint="default" w:ascii="Times New Roman" w:hAnsi="Times New Roman" w:cs="Times New Roman"/>
        </w:rPr>
      </w:pPr>
    </w:p>
    <w:p w14:paraId="4B210BF6">
      <w:pPr>
        <w:jc w:val="center"/>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0" distR="0">
            <wp:extent cx="1713230" cy="1957070"/>
            <wp:effectExtent l="0" t="0" r="127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713230" cy="1957070"/>
                    </a:xfrm>
                    <a:prstGeom prst="rect">
                      <a:avLst/>
                    </a:prstGeom>
                    <a:noFill/>
                  </pic:spPr>
                </pic:pic>
              </a:graphicData>
            </a:graphic>
          </wp:inline>
        </w:drawing>
      </w:r>
    </w:p>
    <w:p w14:paraId="48F11848">
      <w:pPr>
        <w:spacing w:line="600" w:lineRule="exact"/>
        <w:ind w:firstLine="56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报名联系人：张青，黄启辉</w:t>
      </w:r>
    </w:p>
    <w:p w14:paraId="3509A746">
      <w:pPr>
        <w:spacing w:line="600" w:lineRule="exact"/>
        <w:ind w:firstLine="560"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kern w:val="0"/>
          <w:sz w:val="28"/>
          <w:szCs w:val="28"/>
        </w:rPr>
        <w:t>联系电话：13901234665（张），15501273660（黄）</w:t>
      </w:r>
    </w:p>
    <w:p w14:paraId="6A12B4BF">
      <w:pPr>
        <w:spacing w:line="600" w:lineRule="exact"/>
        <w:ind w:firstLine="560" w:firstLineChars="200"/>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rPr>
        <w:t xml:space="preserve">大会筹备组联系人： </w:t>
      </w:r>
      <w:r>
        <w:rPr>
          <w:rFonts w:hint="default" w:ascii="Times New Roman" w:hAnsi="Times New Roman" w:eastAsia="仿宋_GB2312" w:cs="Times New Roman"/>
          <w:color w:val="000000"/>
          <w:kern w:val="0"/>
          <w:sz w:val="28"/>
          <w:szCs w:val="28"/>
          <w:lang w:val="en-US" w:eastAsia="zh-CN"/>
        </w:rPr>
        <w:t>刘平，侯丽娟</w:t>
      </w:r>
    </w:p>
    <w:p w14:paraId="7081BB3B">
      <w:pPr>
        <w:spacing w:line="600" w:lineRule="exact"/>
        <w:ind w:firstLine="56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联系电话：13501064689（</w:t>
      </w:r>
      <w:r>
        <w:rPr>
          <w:rFonts w:hint="default" w:ascii="Times New Roman" w:hAnsi="Times New Roman" w:eastAsia="仿宋_GB2312" w:cs="Times New Roman"/>
          <w:color w:val="000000"/>
          <w:kern w:val="0"/>
          <w:sz w:val="28"/>
          <w:szCs w:val="28"/>
          <w:lang w:val="en-US" w:eastAsia="zh-CN"/>
        </w:rPr>
        <w:t>刘</w:t>
      </w: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13426242330（侯）</w:t>
      </w:r>
    </w:p>
    <w:p w14:paraId="7CBD91AD">
      <w:pPr>
        <w:spacing w:line="600" w:lineRule="exact"/>
        <w:ind w:firstLine="560" w:firstLineChars="2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电子邮箱：zcb@ccesda.com</w:t>
      </w:r>
    </w:p>
    <w:p w14:paraId="6991C0AE">
      <w:pPr>
        <w:spacing w:line="600" w:lineRule="exact"/>
        <w:ind w:firstLine="560" w:firstLineChars="200"/>
        <w:rPr>
          <w:rFonts w:hint="default" w:ascii="Times New Roman" w:hAnsi="Times New Roman" w:eastAsia="仿宋_GB2312" w:cs="Times New Roman"/>
          <w:color w:val="000000"/>
          <w:kern w:val="0"/>
          <w:sz w:val="28"/>
          <w:szCs w:val="28"/>
        </w:rPr>
      </w:pPr>
    </w:p>
    <w:p w14:paraId="674FB8C9">
      <w:pPr>
        <w:spacing w:line="600" w:lineRule="exact"/>
        <w:ind w:firstLine="560" w:firstLineChars="200"/>
        <w:rPr>
          <w:rFonts w:hint="default" w:ascii="Times New Roman" w:hAnsi="Times New Roman" w:eastAsia="仿宋_GB2312" w:cs="Times New Roman"/>
          <w:color w:val="000000"/>
          <w:kern w:val="0"/>
          <w:sz w:val="28"/>
          <w:szCs w:val="28"/>
        </w:rPr>
      </w:pPr>
    </w:p>
    <w:p w14:paraId="4630E2BD">
      <w:pPr>
        <w:spacing w:line="600" w:lineRule="exact"/>
        <w:ind w:right="420" w:rightChars="200" w:firstLine="560" w:firstLineChars="200"/>
        <w:jc w:val="right"/>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中国勘察设计协会</w:t>
      </w:r>
    </w:p>
    <w:p w14:paraId="5C77570F">
      <w:pPr>
        <w:spacing w:line="600" w:lineRule="exact"/>
        <w:ind w:firstLine="5880" w:firstLineChars="2100"/>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2024年7月</w:t>
      </w:r>
      <w:r>
        <w:rPr>
          <w:rFonts w:hint="default" w:ascii="Times New Roman" w:hAnsi="Times New Roman" w:eastAsia="仿宋_GB2312" w:cs="Times New Roman"/>
          <w:color w:val="000000"/>
          <w:kern w:val="0"/>
          <w:sz w:val="28"/>
          <w:szCs w:val="28"/>
          <w:lang w:val="en-US" w:eastAsia="zh-CN"/>
        </w:rPr>
        <w:t>31</w:t>
      </w:r>
      <w:r>
        <w:rPr>
          <w:rFonts w:hint="default" w:ascii="Times New Roman" w:hAnsi="Times New Roman" w:eastAsia="仿宋_GB2312" w:cs="Times New Roman"/>
          <w:color w:val="000000"/>
          <w:kern w:val="0"/>
          <w:sz w:val="28"/>
          <w:szCs w:val="28"/>
        </w:rPr>
        <w:t>日</w:t>
      </w:r>
    </w:p>
    <w:p w14:paraId="24A4360A">
      <w:pPr>
        <w:rPr>
          <w:rFonts w:hint="default" w:ascii="Times New Roman" w:hAnsi="Times New Roman" w:eastAsia="仿宋_GB2312" w:cs="Times New Roman"/>
          <w:b/>
          <w:bCs/>
          <w:sz w:val="28"/>
          <w:szCs w:val="28"/>
        </w:rPr>
      </w:pPr>
    </w:p>
    <w:p w14:paraId="040BBF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YzA3NmFlNzRhMzc1ZDU3MDMwYTBmYTYyYzNjMWQifQ=="/>
  </w:docVars>
  <w:rsids>
    <w:rsidRoot w:val="78E66E24"/>
    <w:rsid w:val="78E66E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2024-09-05T08:27:00Z</dcterms:created>
  <dc:creator>七色花语</dc:creator>
  <cp:lastModifiedBy>七色花语</cp:lastModifiedBy>
  <dcterms:modified xsi:type="dcterms:W3CDTF">2024-09-05T08:28:07Z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ECA9674A342341F7AFD7E5D042BD9EE2_11</vt:lpwstr>
  </property>
</Properties>
</file>