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26130">
      <w:pPr>
        <w:spacing w:line="6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</w:p>
    <w:p w14:paraId="171E32F2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学术报告会议议程</w:t>
      </w:r>
      <w:bookmarkEnd w:id="0"/>
    </w:p>
    <w:tbl>
      <w:tblPr>
        <w:tblStyle w:val="5"/>
        <w:tblpPr w:leftFromText="180" w:rightFromText="180" w:vertAnchor="text" w:horzAnchor="margin" w:tblpX="-530" w:tblpY="591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844"/>
        <w:gridCol w:w="4971"/>
      </w:tblGrid>
      <w:tr w14:paraId="6356A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C99DC50">
            <w:pPr>
              <w:widowControl w:val="0"/>
              <w:spacing w:line="273" w:lineRule="auto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时间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BE50BF">
            <w:pPr>
              <w:widowControl w:val="0"/>
              <w:spacing w:line="273" w:lineRule="auto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报告题目</w:t>
            </w: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B752AA1">
            <w:pPr>
              <w:widowControl w:val="0"/>
              <w:spacing w:line="273" w:lineRule="auto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报告人</w:t>
            </w:r>
          </w:p>
        </w:tc>
      </w:tr>
      <w:tr w14:paraId="5C67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9C28A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9:00-9:30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FC501">
            <w:pPr>
              <w:widowControl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领导致辞</w:t>
            </w: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A2A96">
            <w:pPr>
              <w:widowControl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中国市政工程中南设计研究总院有限公司</w:t>
            </w:r>
          </w:p>
          <w:p w14:paraId="6F7EB4F0">
            <w:pPr>
              <w:widowControl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武汉勘察设计协会</w:t>
            </w:r>
          </w:p>
          <w:p w14:paraId="05548B52">
            <w:pPr>
              <w:widowControl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中国勘察设计协会市政分会</w:t>
            </w:r>
          </w:p>
          <w:p w14:paraId="17F18C53">
            <w:pPr>
              <w:widowControl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中国勘察设计协会</w:t>
            </w:r>
          </w:p>
        </w:tc>
      </w:tr>
      <w:tr w14:paraId="3A31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A31BF2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9:30-12:00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741C8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关于工业废水处理和智慧水务国际标准</w:t>
            </w: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D32B1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南京大学</w:t>
            </w:r>
          </w:p>
          <w:p w14:paraId="4989F24A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</w:rPr>
              <w:t>任洪强</w:t>
            </w:r>
            <w:r>
              <w:rPr>
                <w:rFonts w:hint="eastAsia" w:ascii="仿宋_GB2312" w:hAnsi="Times New Roman" w:eastAsia="仿宋_GB2312" w:cs="Times New Roman"/>
              </w:rPr>
              <w:t xml:space="preserve">  中国工程院院士</w:t>
            </w:r>
          </w:p>
          <w:p w14:paraId="053CF886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“国家卓越工程师团队”领衔人</w:t>
            </w:r>
          </w:p>
        </w:tc>
      </w:tr>
      <w:tr w14:paraId="6C2B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C3FF2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A6A2B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双碳背景下城镇污水厂建设形式探讨</w:t>
            </w: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9A8B4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中国市政工程中南设计研究总院有限公司</w:t>
            </w:r>
          </w:p>
          <w:p w14:paraId="23396D68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</w:rPr>
              <w:t>李树苑</w:t>
            </w:r>
            <w:r>
              <w:rPr>
                <w:rFonts w:hint="eastAsia" w:ascii="仿宋_GB2312" w:hAnsi="Times New Roman" w:eastAsia="仿宋_GB2312" w:cs="Times New Roman"/>
              </w:rPr>
              <w:t xml:space="preserve">  全国工程勘察设计大师</w:t>
            </w:r>
          </w:p>
        </w:tc>
      </w:tr>
      <w:tr w14:paraId="2825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0596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E6EAC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跨海交通集群工程高质量建设实践：以深中通道为例</w:t>
            </w: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7257E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广东省深中通道管理中心</w:t>
            </w:r>
          </w:p>
          <w:p w14:paraId="6908A37C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</w:rPr>
              <w:t>宋神友</w:t>
            </w:r>
            <w:r>
              <w:rPr>
                <w:rFonts w:hint="eastAsia" w:ascii="仿宋_GB2312" w:hAnsi="Times New Roman" w:eastAsia="仿宋_GB2312" w:cs="Times New Roman"/>
              </w:rPr>
              <w:t xml:space="preserve">  国家卓越工程师</w:t>
            </w:r>
          </w:p>
        </w:tc>
      </w:tr>
      <w:tr w14:paraId="0BA7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9B00A2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14:00-18:00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CC4CD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可持续基础设施框架体系的借鉴与思考</w:t>
            </w: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1A369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北京市市政工程设计研究总院有限公司</w:t>
            </w:r>
          </w:p>
          <w:p w14:paraId="12920CBE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</w:rPr>
              <w:t>张韵</w:t>
            </w:r>
            <w:r>
              <w:rPr>
                <w:rFonts w:hint="eastAsia" w:ascii="仿宋_GB2312" w:hAnsi="Times New Roman" w:eastAsia="仿宋_GB2312" w:cs="Times New Roman"/>
              </w:rPr>
              <w:t xml:space="preserve">  全国工程勘察设计大师</w:t>
            </w:r>
          </w:p>
        </w:tc>
      </w:tr>
      <w:tr w14:paraId="7DBCB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0A9AE8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0061A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我国城市地下综合管廊工程技术创新进展</w:t>
            </w: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84C03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fldChar w:fldCharType="begin"/>
            </w:r>
            <w:r>
              <w:instrText xml:space="preserve"> HYPERLINK "https://www.so.com/link?m=buu3Dxg5GLUpWYeNXj19bhYZFdyLbL3Z2H2MviUTceLXc6J1h3yBDkCvRvt6vinzy+6pQHQ9EOn3GOYgknsJuScNBmwos69iCTYV0MbBdlGME7SPkisvefD/ImHa2UTnp3C86ml+HBZdyD5PpW6rVKdP3zNc=" \t "https://www.so.com/_blank" </w:instrText>
            </w:r>
            <w:r>
              <w:fldChar w:fldCharType="separate"/>
            </w:r>
            <w:r>
              <w:rPr>
                <w:rFonts w:hint="eastAsia" w:ascii="仿宋_GB2312" w:hAnsi="Times New Roman" w:eastAsia="仿宋_GB2312" w:cs="Times New Roman"/>
              </w:rPr>
              <w:t>上海市政工程设计研究总院</w:t>
            </w:r>
            <w:r>
              <w:rPr>
                <w:rFonts w:hint="eastAsia" w:ascii="仿宋_GB2312" w:hAnsi="Times New Roman" w:eastAsia="仿宋_GB2312" w:cs="Times New Roman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</w:rPr>
              <w:t>集团</w:t>
            </w:r>
            <w:r>
              <w:rPr>
                <w:rFonts w:hint="eastAsia" w:ascii="仿宋_GB2312" w:hAnsi="Times New Roman" w:eastAsia="仿宋_GB2312" w:cs="Times New Roman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</w:rPr>
              <w:t>有限公司</w:t>
            </w:r>
            <w:r>
              <w:rPr>
                <w:rFonts w:hint="eastAsia" w:ascii="仿宋_GB2312" w:hAnsi="Times New Roman" w:eastAsia="仿宋_GB2312" w:cs="Times New Roman"/>
              </w:rPr>
              <w:fldChar w:fldCharType="end"/>
            </w:r>
          </w:p>
          <w:p w14:paraId="1AC2105D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</w:rPr>
              <w:t>王恒栋</w:t>
            </w:r>
            <w:r>
              <w:rPr>
                <w:rFonts w:hint="eastAsia" w:ascii="仿宋_GB2312" w:hAnsi="Times New Roman" w:eastAsia="仿宋_GB2312" w:cs="Times New Roman"/>
              </w:rPr>
              <w:t xml:space="preserve">  总工程师</w:t>
            </w:r>
          </w:p>
        </w:tc>
      </w:tr>
      <w:tr w14:paraId="4864D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9CC074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FB9C7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西安沣邑大桥设计特色</w:t>
            </w: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2F015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fldChar w:fldCharType="begin"/>
            </w:r>
            <w:r>
              <w:instrText xml:space="preserve"> HYPERLINK "https://www.so.com/link?m=u0y94GuUvosqtPGsEkuhg0WSgnYzQV6qX07lWKatfjO51udd85f97c46j7aaVgeFjzma6/Mh3gHb3KMAFJ8RHHdH+s1OfurknetFOjZCQL11uGT3SU8XeqLwcypNBu8u0ddIc7zmb84AmE0xIwMIX4y5OPypBMET/3yf+9doaDRZJjSw6mszpbg==" \t "https://www.so.com/_blank" </w:instrText>
            </w:r>
            <w:r>
              <w:fldChar w:fldCharType="separate"/>
            </w:r>
            <w:r>
              <w:rPr>
                <w:rFonts w:hint="eastAsia" w:ascii="仿宋_GB2312" w:hAnsi="Times New Roman" w:eastAsia="仿宋_GB2312" w:cs="Times New Roman"/>
              </w:rPr>
              <w:t>中国市政工程西北设计研究院有限公司</w:t>
            </w:r>
            <w:r>
              <w:rPr>
                <w:rFonts w:hint="eastAsia" w:ascii="仿宋_GB2312" w:hAnsi="Times New Roman" w:eastAsia="仿宋_GB2312" w:cs="Times New Roman"/>
              </w:rPr>
              <w:fldChar w:fldCharType="end"/>
            </w:r>
          </w:p>
          <w:p w14:paraId="3D966E7F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</w:rPr>
              <w:t>朱安静</w:t>
            </w:r>
            <w:r>
              <w:rPr>
                <w:rFonts w:hint="eastAsia" w:ascii="仿宋_GB2312" w:hAnsi="Times New Roman" w:eastAsia="仿宋_GB2312" w:cs="Times New Roman"/>
              </w:rPr>
              <w:t xml:space="preserve">  总工程师</w:t>
            </w:r>
          </w:p>
        </w:tc>
      </w:tr>
      <w:tr w14:paraId="28C9C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A7A753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052B6198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长输热水管网低能耗技术应用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7E5B198A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fldChar w:fldCharType="begin"/>
            </w:r>
            <w:r>
              <w:instrText xml:space="preserve"> HYPERLINK "https://www.so.com/link?m=bkTGZ4fd4XjfrU+zgN77LR1Gp+D1l6ohhFUZtxeOpOR35jFL6rzj2EkeKyJqIkj/XIB8Fg35IlKm/fdx17TNEAnpu8ObCQOP/Y9NeACtN76QNJiAgccc/gdTkyQq/+1NryJS+pYmpLq+7iwldZE2e0lDhZHHEEi94e/30kudcDDOvGW/iyR1a8a5ylgCizGB3vKwdgNQUmfSYsWxoe1NGLkiLFAg6IqXK" \t "https://www.so.com/_blank" </w:instrText>
            </w:r>
            <w:r>
              <w:fldChar w:fldCharType="separate"/>
            </w:r>
            <w:r>
              <w:rPr>
                <w:rFonts w:hint="eastAsia" w:ascii="仿宋_GB2312" w:hAnsi="Times New Roman" w:eastAsia="仿宋_GB2312" w:cs="Times New Roman"/>
              </w:rPr>
              <w:t>中国市政工程华北设计研究总院有限公司</w:t>
            </w:r>
            <w:r>
              <w:rPr>
                <w:rFonts w:hint="eastAsia" w:ascii="仿宋_GB2312" w:hAnsi="Times New Roman" w:eastAsia="仿宋_GB2312" w:cs="Times New Roman"/>
              </w:rPr>
              <w:fldChar w:fldCharType="end"/>
            </w:r>
          </w:p>
          <w:p w14:paraId="6D58B390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</w:rPr>
              <w:t>赵惠中</w:t>
            </w:r>
            <w:r>
              <w:rPr>
                <w:rFonts w:hint="eastAsia" w:ascii="仿宋_GB2312" w:hAnsi="Times New Roman" w:eastAsia="仿宋_GB2312" w:cs="Times New Roman"/>
              </w:rPr>
              <w:t xml:space="preserve">  副总工程师</w:t>
            </w:r>
          </w:p>
        </w:tc>
      </w:tr>
      <w:tr w14:paraId="42EC1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363D7D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1C55DD8E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再生水厂工程技术创新路径思考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40924F70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fldChar w:fldCharType="begin"/>
            </w:r>
            <w:r>
              <w:instrText xml:space="preserve"> HYPERLINK "https://www.so.com/link?m=wPV2Kh3RK0bP8TGU130O5XDAYXPAPUpD+JbeULy/uwVi/0N7WF+guwf6hAl7eAxu9CiXnPrd7eNyb6AFIdDNDrbJdkmfWz2XmNPvuqGQ6uT6OjvgokTxF/wLy4YPWUup97DZnQQPZFdQPewdYFIWjZ51rIje4UmJP3HMcxnNCS97+aIS291/IO4jYyOZ95FQwZy7KmI1saM6Bx4I92hIx1Anbfj9P70Jq" \t "https://www.so.com/_blank" </w:instrText>
            </w:r>
            <w:r>
              <w:fldChar w:fldCharType="separate"/>
            </w:r>
            <w:r>
              <w:rPr>
                <w:rFonts w:hint="eastAsia" w:ascii="仿宋_GB2312" w:hAnsi="Times New Roman" w:eastAsia="仿宋_GB2312" w:cs="Times New Roman"/>
              </w:rPr>
              <w:t>中国市政工程西南设计研究总院有限公司</w:t>
            </w:r>
            <w:r>
              <w:rPr>
                <w:rFonts w:hint="eastAsia" w:ascii="仿宋_GB2312" w:hAnsi="Times New Roman" w:eastAsia="仿宋_GB2312" w:cs="Times New Roman"/>
              </w:rPr>
              <w:fldChar w:fldCharType="end"/>
            </w:r>
          </w:p>
          <w:p w14:paraId="0600D984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</w:rPr>
              <w:t>李志刚</w:t>
            </w:r>
            <w:r>
              <w:rPr>
                <w:rFonts w:hint="eastAsia" w:ascii="仿宋_GB2312" w:hAnsi="Times New Roman" w:eastAsia="仿宋_GB2312" w:cs="Times New Roman"/>
              </w:rPr>
              <w:t xml:space="preserve">  给排水专业总工程师</w:t>
            </w:r>
          </w:p>
        </w:tc>
      </w:tr>
      <w:tr w14:paraId="5560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4118C6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1D0BC819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生活垃圾全链条低碳分类处理模式研究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1EA0F129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中国市政工程中南设计研究总院有限公司</w:t>
            </w:r>
          </w:p>
          <w:p w14:paraId="5DD409FE">
            <w:pPr>
              <w:widowControl w:val="0"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</w:rPr>
              <w:t>谢文刚</w:t>
            </w:r>
            <w:r>
              <w:rPr>
                <w:rFonts w:hint="eastAsia" w:ascii="仿宋_GB2312" w:hAnsi="Times New Roman" w:eastAsia="仿宋_GB2312" w:cs="Times New Roman"/>
              </w:rPr>
              <w:t xml:space="preserve">  固废设计研究院院长</w:t>
            </w:r>
          </w:p>
        </w:tc>
      </w:tr>
    </w:tbl>
    <w:p w14:paraId="621D5C48">
      <w:pPr>
        <w:spacing w:line="540" w:lineRule="exact"/>
        <w:ind w:right="560" w:firstLine="560" w:firstLineChars="200"/>
        <w:jc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2B0686E9">
      <w:pPr>
        <w:spacing w:line="540" w:lineRule="exact"/>
        <w:ind w:right="560" w:firstLine="560" w:firstLineChars="200"/>
        <w:jc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694D7679">
      <w:pPr>
        <w:spacing w:line="540" w:lineRule="exact"/>
        <w:ind w:right="560" w:firstLine="480" w:firstLineChars="200"/>
        <w:jc w:val="center"/>
      </w:pPr>
    </w:p>
    <w:p w14:paraId="12058344"/>
    <w:sectPr>
      <w:footerReference r:id="rId3" w:type="default"/>
      <w:pgSz w:w="11906" w:h="16838"/>
      <w:pgMar w:top="1440" w:right="1558" w:bottom="1440" w:left="180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0906865"/>
    </w:sdtPr>
    <w:sdtContent>
      <w:p w14:paraId="3558F3C0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21CD65FD"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A3NmFlNzRhMzc1ZDU3MDMwYTBmYTYyYzNjMWQifQ=="/>
  </w:docVars>
  <w:rsids>
    <w:rsidRoot w:val="23087ADE"/>
    <w:rsid w:val="2308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table" w:customStyle="1" w:styleId="5">
    <w:name w:val="网格型1"/>
    <w:basedOn w:val="3"/>
    <w:autoRedefine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2024-10-17T07:22:00Z</dcterms:created>
  <dc:creator>七色花语</dc:creator>
  <cp:lastModifiedBy>七色花语</cp:lastModifiedBy>
  <dcterms:modified xsi:type="dcterms:W3CDTF">2024-10-17T07:22:45Z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F60F6082118B40E19EB54693AC58EADC_11</vt:lpwstr>
  </property>
</Properties>
</file>